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A4" w:rsidRDefault="0009190B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Komunikat</w:t>
      </w:r>
    </w:p>
    <w:p w:rsidR="00A469A4" w:rsidRDefault="0009190B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w sprawie wędkarskich zawodów w dyscyplinie spławikowej organizowanych w dniu 30.04.2023 r.</w:t>
      </w:r>
    </w:p>
    <w:p w:rsidR="00A469A4" w:rsidRDefault="00A469A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</w:p>
    <w:p w:rsidR="00A469A4" w:rsidRDefault="0009190B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Koła PZW nr 45 Racibórz-Miasto organizuje w dniu 30.04.2023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wędkarskie zawody sportowe w dyscyplinie spławikowej  Mistrzostw</w:t>
      </w:r>
      <w:r w:rsidR="009902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Koła Weteranów 55+, 65+.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09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Biuro zawodów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9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mieścić się będzie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łowisku nr 635 woda nr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190B" w:rsidRPr="0009190B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Pr="0009190B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 w:rsidRPr="00091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Prawo startu w zawodach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9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członkowie Koła PZW NR 45 Racibórz-Miasto, którzy opłacili składki na rok 2023 i zgłosili swój udział w zawodach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.04.2023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nr tel. 608 684 038, 504 898 540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 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Teren zawodów: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Wszystkie kategorie wiekowe: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Łowisko Nr 635 Ostróg  woda nr II</w:t>
      </w: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I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Teren zawodów zostaje zamknięty dla wszystkich wędkarzy w dniu 30.04.2023 r. w godz. 4.00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÷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14.00.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SPRAWY ORGANIZACYJNE: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Zbiórka zawodników przed zawodami w dniu 30.04.2023 r. o godzinie 7.00, na łowisku nr 635 Ostróg woda nr III 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Program zawodów: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  godz. 7.00 - 7.15 -  otwarcie zawodów; odprawa z zawodnikami, w tym omówienie 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 bezpieczeństwa; losowanie stanowisk,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  godz. 7.15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8.50 -  przygotowanie się zawodników do zawodów,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godz. 8.50 – 9.00 – nęcenie zanętą ciężką,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   godz. 9.00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13.00 - czas trwania zawodów,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   godz. 13.45 –14.00  - ogłoszenie wyników zawodów, uroczyste zakończenie 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  Zawody rozgrywane w kategorii: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Weteranów 55+, 65+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klasyfikacji indywidualnej.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Obowiązują następujące sygnały: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pierwszy sygnał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- na 10 min przed rozpoczęciem zawodów, po którym zawodnik może   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nęcenie zanętą ciężką,</w:t>
      </w:r>
    </w:p>
    <w:p w:rsidR="00A469A4" w:rsidRDefault="00A469A4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drugi sygnał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- oznacza rozpoczęcie zawodów. Po tym sygnale zawodnik rozpoczyna 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łowienie i może używać zanęty lekkiej,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czwarty sygnał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5 minut do końca zawodów,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piąty sygnał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oznacza zakończenie zawodów. Po tym sygnale nie zalicza się żadnej wyjętej ryby z wody.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 Zawody zostaną rozegrane na żywej rybie zgodnie z Zasadami Organizacji Sportu  Wędkarskiego.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lastRenderedPageBreak/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Do punktacji zaliczane będą ryby złowione zgodnie z obowiązującymi wymiarami i okresami ochronnymi określonymi w R.A.P.R.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Obowiązuje następująca punktacja: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  zawodnik otrzymuje  jeden punkt za każdy  gram złowionych ryb,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 za przedłożenie komisji sędziowskiej ryby niewymiarowej, tytułem kary odlicza się zawodnikowi dwukrotnie większą liczbą punktów jak waga ryb niewymiarowych,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 za przedłożenie komisji sędziowskiej ryby zabrudzonych ziemia lub zanętą tytułem kary odlicza się zawodnikowi 5% punktów z liczby punktów uzyskanych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  przyjmuje się zasadę że do klasyfikacji zawodów zalicza się ryby zacięte i wyholowane pomiędzy sygnałami rozpoczęcia i zakończenia zawodów.</w:t>
      </w:r>
    </w:p>
    <w:p w:rsidR="00A469A4" w:rsidRDefault="0009190B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Zawodnik zostaje zdyskwalifikowany za: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  <w:r>
        <w:t xml:space="preserve">−  </w:t>
      </w:r>
      <w:r>
        <w:rPr>
          <w:rFonts w:ascii="Times New Roman" w:hAnsi="Times New Roman" w:cs="Times New Roman"/>
          <w:sz w:val="24"/>
          <w:szCs w:val="24"/>
        </w:rPr>
        <w:t>wchodzenie do wody w czasie przygotowania do zawodów lub w czasie ich trwania;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dowilżanie zanęt po kontroli przed sygnałem „wolno nęcić”;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zabranie złowionej ryby w czasie przygotowania do zawodów lub podczas mierzenia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gruntu;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nęcenie ryb przed sygnałem do nęcenia;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używanie wędki, siatki lub platformy niezgodnej z wymogami regulaminu;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nęcenie zanętą ciężką po czwartym sygnale; − nieregulaminowe formowanie zanęty lekkiej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 jednokrotnego zwrócenia uwagi przez sędziego;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opuszczenie stanowiska bez zgłoszenia tego faktu sędziemu i bez ważnej przyczyny;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używanie echosond lub środków łączności podczas trwania tury zawodów;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używanie przynęt pęczkowanych lub przyklejanych do haczyka;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przedłożenie komisji sędziowskiej ryby objętej okresem ochronnym;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nieprzestrzeganie regulaminu zawodów lub ustaleń podjętych w czasie odprawy   </w:t>
      </w:r>
    </w:p>
    <w:p w:rsidR="00A469A4" w:rsidRDefault="0009190B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technicznej.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stawienie się na zawody w niepełnej dyspozycji psychofizycznej lub używanie środków  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zmniejszających tę dyspozycję w czasie trwania zawodów;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niesportowe lub nieetyczne zachowanie się zawodnika w stosunku do organizatora,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sędziego czy innych zawodników (po jednokrotnym zwróceniu uwagi przez sędziego);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za wnoszenie lub posiadanie na stanowisku dodatkowej (ponad wyznaczony limit) zanęty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przynęty;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za wszelkiego rodzaju próby oszustwa mające na celu uzyskanie korzyści punktowych np. </w:t>
      </w:r>
    </w:p>
    <w:p w:rsidR="00A469A4" w:rsidRDefault="0009190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celowa deformacja ryby, wielokrotne przedstawienie tej samej ryby do punktacji itp.;</w:t>
      </w:r>
    </w:p>
    <w:p w:rsidR="00A469A4" w:rsidRDefault="00A469A4">
      <w:pPr>
        <w:rPr>
          <w:rFonts w:ascii="Times New Roman" w:hAnsi="Times New Roman" w:cs="Times New Roman"/>
          <w:sz w:val="24"/>
          <w:szCs w:val="24"/>
        </w:rPr>
      </w:pPr>
    </w:p>
    <w:sectPr w:rsidR="00A469A4" w:rsidSect="00A469A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defaultTabStop w:val="708"/>
  <w:autoHyphenation/>
  <w:hyphenationZone w:val="425"/>
  <w:characterSpacingControl w:val="doNotCompress"/>
  <w:compat/>
  <w:rsids>
    <w:rsidRoot w:val="00A469A4"/>
    <w:rsid w:val="0009190B"/>
    <w:rsid w:val="009902A7"/>
    <w:rsid w:val="00A469A4"/>
    <w:rsid w:val="00D2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733C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33CC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C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CCD"/>
    <w:rPr>
      <w:i/>
      <w:iCs/>
    </w:rPr>
  </w:style>
  <w:style w:type="character" w:customStyle="1" w:styleId="data">
    <w:name w:val="data"/>
    <w:basedOn w:val="Domylnaczcionkaakapitu"/>
    <w:qFormat/>
    <w:rsid w:val="00733CCD"/>
  </w:style>
  <w:style w:type="character" w:styleId="Pogrubienie">
    <w:name w:val="Strong"/>
    <w:basedOn w:val="Domylnaczcionkaakapitu"/>
    <w:uiPriority w:val="22"/>
    <w:qFormat/>
    <w:rsid w:val="00733CC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733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3C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A469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469A4"/>
    <w:pPr>
      <w:spacing w:after="140"/>
    </w:pPr>
  </w:style>
  <w:style w:type="paragraph" w:styleId="Lista">
    <w:name w:val="List"/>
    <w:basedOn w:val="Tekstpodstawowy"/>
    <w:rsid w:val="00A469A4"/>
    <w:rPr>
      <w:rFonts w:cs="Arial"/>
    </w:rPr>
  </w:style>
  <w:style w:type="paragraph" w:customStyle="1" w:styleId="Caption">
    <w:name w:val="Caption"/>
    <w:basedOn w:val="Normalny"/>
    <w:qFormat/>
    <w:rsid w:val="00A469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69A4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33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3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</Words>
  <Characters>3513</Characters>
  <Application>Microsoft Office Word</Application>
  <DocSecurity>0</DocSecurity>
  <Lines>29</Lines>
  <Paragraphs>8</Paragraphs>
  <ScaleCrop>false</ScaleCrop>
  <Company>Toshiba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YanoLi</cp:lastModifiedBy>
  <cp:revision>8</cp:revision>
  <dcterms:created xsi:type="dcterms:W3CDTF">2023-03-19T11:31:00Z</dcterms:created>
  <dcterms:modified xsi:type="dcterms:W3CDTF">2023-04-13T18:22:00Z</dcterms:modified>
  <dc:language>pl-PL</dc:language>
</cp:coreProperties>
</file>